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E" w:rsidRPr="009B4297" w:rsidRDefault="009B4297" w:rsidP="009B4297">
      <w:pPr>
        <w:jc w:val="center"/>
        <w:rPr>
          <w:sz w:val="40"/>
          <w:szCs w:val="40"/>
          <w:u w:val="single"/>
        </w:rPr>
      </w:pPr>
      <w:r w:rsidRPr="009B4297">
        <w:rPr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5pt;margin-top:-54.4pt;width:96.6pt;height:90.4pt;z-index:251660288;mso-width-relative:margin;mso-height-relative:margin" stroked="f">
            <v:textbox>
              <w:txbxContent>
                <w:p w:rsidR="009B4297" w:rsidRDefault="009B4297">
                  <w:r>
                    <w:rPr>
                      <w:noProof/>
                    </w:rPr>
                    <w:drawing>
                      <wp:inline distT="0" distB="0" distL="0" distR="0">
                        <wp:extent cx="893445" cy="1042035"/>
                        <wp:effectExtent l="19050" t="0" r="1905" b="0"/>
                        <wp:docPr id="1" name="Picture 1" descr="C:\Users\kelly.doncsecz\AppData\Local\Microsoft\Windows\Temporary Internet Files\Content.IE5\ZHRFTBUE\MC90044202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elly.doncsecz\AppData\Local\Microsoft\Windows\Temporary Internet Files\Content.IE5\ZHRFTBUE\MC90044202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104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B4297">
        <w:rPr>
          <w:sz w:val="40"/>
          <w:szCs w:val="40"/>
          <w:u w:val="single"/>
        </w:rPr>
        <w:t>Star Points</w:t>
      </w:r>
    </w:p>
    <w:p w:rsidR="009B4297" w:rsidRDefault="009B4297" w:rsidP="009B429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following are the five requirements that must </w:t>
      </w:r>
      <w:proofErr w:type="gramStart"/>
      <w:r>
        <w:rPr>
          <w:sz w:val="40"/>
          <w:szCs w:val="40"/>
        </w:rPr>
        <w:t>be  met</w:t>
      </w:r>
      <w:proofErr w:type="gramEnd"/>
      <w:r>
        <w:rPr>
          <w:sz w:val="40"/>
          <w:szCs w:val="40"/>
        </w:rPr>
        <w:t xml:space="preserve"> for the next three (nine weeks) to gain the Star Points and to qualify for the STAR fieldtrips.  Points will restart at the end of each nine weeks.</w:t>
      </w:r>
    </w:p>
    <w:p w:rsidR="009B4297" w:rsidRDefault="009B4297" w:rsidP="009B42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4297">
        <w:rPr>
          <w:sz w:val="28"/>
          <w:szCs w:val="28"/>
        </w:rPr>
        <w:t xml:space="preserve"> Attendance/</w:t>
      </w:r>
      <w:proofErr w:type="spellStart"/>
      <w:r w:rsidRPr="009B4297">
        <w:rPr>
          <w:sz w:val="28"/>
          <w:szCs w:val="28"/>
        </w:rPr>
        <w:t>Tardies</w:t>
      </w:r>
      <w:proofErr w:type="spellEnd"/>
      <w:r w:rsidRPr="009B4297">
        <w:rPr>
          <w:sz w:val="28"/>
          <w:szCs w:val="28"/>
        </w:rPr>
        <w:t xml:space="preserve">:  Students are expected to be at school on time each and every day.  The school day begins at 7:40 and we understand that emergencies do arise.  However, STAR students are only allowed 4 </w:t>
      </w:r>
      <w:proofErr w:type="spellStart"/>
      <w:r w:rsidRPr="009B4297">
        <w:rPr>
          <w:sz w:val="28"/>
          <w:szCs w:val="28"/>
        </w:rPr>
        <w:t>tardies</w:t>
      </w:r>
      <w:proofErr w:type="spellEnd"/>
      <w:r w:rsidRPr="009B4297">
        <w:rPr>
          <w:sz w:val="28"/>
          <w:szCs w:val="28"/>
        </w:rPr>
        <w:t xml:space="preserve"> and 1 unexcused absence per nine weeks.</w:t>
      </w:r>
    </w:p>
    <w:p w:rsidR="009B4297" w:rsidRDefault="009B4297" w:rsidP="009B42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Behavior:  Students are expected to model good behavior at all times.  Students must stay on yellow or grey flags for the majority of the time.    If the student receives a black flag, this means automatic loss of the STAR fieldtrip.</w:t>
      </w:r>
    </w:p>
    <w:p w:rsidR="009B4297" w:rsidRDefault="009B4297" w:rsidP="009B42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Homework/Class work:  Students are expected to turn in all homework/class work that is given.  There can be no missing work, however if a student happens to miss an assignment there will be one week to turn in late work.   The only exception will be on major projects that have a deadline to be met.</w:t>
      </w:r>
    </w:p>
    <w:p w:rsidR="009B4297" w:rsidRDefault="009B4297" w:rsidP="009B42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Accelerated Reading:  Students are expected to meet their AR goal with </w:t>
      </w:r>
    </w:p>
    <w:p w:rsidR="009B4297" w:rsidRDefault="009B4297" w:rsidP="009B42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85 % correct each nine weeks.</w:t>
      </w:r>
    </w:p>
    <w:p w:rsidR="009B4297" w:rsidRDefault="009B4297" w:rsidP="009B42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Engaged Learner:  Students are expected to pay attention in class without disruptions, stay focused, participate in class discussions, and work to the best of their ability.</w:t>
      </w:r>
    </w:p>
    <w:p w:rsidR="009B4297" w:rsidRDefault="009B4297" w:rsidP="009B4297">
      <w:pPr>
        <w:pStyle w:val="ListParagraph"/>
        <w:rPr>
          <w:sz w:val="28"/>
          <w:szCs w:val="28"/>
        </w:rPr>
      </w:pPr>
    </w:p>
    <w:p w:rsidR="009B4297" w:rsidRDefault="009B4297" w:rsidP="009B42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students who have met these 5 requirements each nine weeks will be treated to a fun fieldtrip to celebrate star status.</w:t>
      </w:r>
    </w:p>
    <w:p w:rsidR="009B4297" w:rsidRDefault="009B4297" w:rsidP="009B4297">
      <w:pPr>
        <w:pStyle w:val="ListParagraph"/>
        <w:rPr>
          <w:sz w:val="28"/>
          <w:szCs w:val="28"/>
        </w:rPr>
      </w:pPr>
    </w:p>
    <w:p w:rsidR="009B4297" w:rsidRDefault="009B4297" w:rsidP="009B42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 Signature:  _______________________________________</w:t>
      </w:r>
    </w:p>
    <w:p w:rsidR="009B4297" w:rsidRPr="009B4297" w:rsidRDefault="009B4297" w:rsidP="009B4297">
      <w:pPr>
        <w:pStyle w:val="ListParagraph"/>
        <w:rPr>
          <w:sz w:val="40"/>
          <w:szCs w:val="40"/>
        </w:rPr>
      </w:pPr>
      <w:r>
        <w:rPr>
          <w:sz w:val="28"/>
          <w:szCs w:val="28"/>
        </w:rPr>
        <w:t>Date:  __________________________________________________</w:t>
      </w:r>
    </w:p>
    <w:sectPr w:rsidR="009B4297" w:rsidRPr="009B4297" w:rsidSect="0030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1D8"/>
    <w:multiLevelType w:val="hybridMultilevel"/>
    <w:tmpl w:val="C30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4297"/>
    <w:rsid w:val="00307DFE"/>
    <w:rsid w:val="009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kelly.doncsecz</dc:creator>
  <cp:lastModifiedBy>kelly.doncsecz</cp:lastModifiedBy>
  <cp:revision>1</cp:revision>
  <cp:lastPrinted>2012-10-26T20:22:00Z</cp:lastPrinted>
  <dcterms:created xsi:type="dcterms:W3CDTF">2012-10-26T18:40:00Z</dcterms:created>
  <dcterms:modified xsi:type="dcterms:W3CDTF">2012-10-26T20:24:00Z</dcterms:modified>
</cp:coreProperties>
</file>